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A7A5B" w14:textId="77777777" w:rsidR="001543F6" w:rsidRPr="00F5520F" w:rsidRDefault="001543F6" w:rsidP="00176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52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Експертний висновок</w:t>
      </w:r>
    </w:p>
    <w:p w14:paraId="02F4DF76" w14:textId="5227D05C" w:rsidR="001543F6" w:rsidRPr="00A44589" w:rsidRDefault="001543F6" w:rsidP="007A4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Відповідальної комісії – постійної комісії  з  </w:t>
      </w:r>
      <w:r w:rsidRPr="00A4458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питань </w:t>
      </w:r>
      <w:r w:rsidR="00A25BE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бюджету, фінансів</w:t>
      </w:r>
      <w:r w:rsidR="007A4AD7" w:rsidRPr="00A4458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соціального-економічного розвитку</w:t>
      </w:r>
      <w:r w:rsidRPr="00A44589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="00A25BE6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A25BE6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1C25F9" w:rsidRPr="00A4458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селищної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 (надалі комісії)</w:t>
      </w:r>
    </w:p>
    <w:p w14:paraId="072D62A6" w14:textId="77777777" w:rsidR="001543F6" w:rsidRPr="00A44589" w:rsidRDefault="001543F6" w:rsidP="0015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5D5ACA5" w14:textId="77777777" w:rsidR="00427464" w:rsidRDefault="001543F6" w:rsidP="004274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4F4E53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</w:t>
      </w:r>
      <w:r w:rsidR="00750B03" w:rsidRPr="00A44589">
        <w:rPr>
          <w:rFonts w:ascii="Times New Roman" w:hAnsi="Times New Roman" w:cs="Times New Roman"/>
          <w:bCs/>
          <w:sz w:val="26"/>
          <w:szCs w:val="26"/>
          <w:lang w:val="uk-UA"/>
        </w:rPr>
        <w:t>встановлення ставок та пільг із сплати земельного податку</w:t>
      </w:r>
      <w:r w:rsidR="0042746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території </w:t>
      </w:r>
      <w:proofErr w:type="spellStart"/>
      <w:r w:rsidR="00427464">
        <w:rPr>
          <w:rFonts w:ascii="Times New Roman" w:hAnsi="Times New Roman" w:cs="Times New Roman"/>
          <w:bCs/>
          <w:sz w:val="26"/>
          <w:szCs w:val="26"/>
          <w:lang w:val="uk-UA"/>
        </w:rPr>
        <w:t>Лисецької</w:t>
      </w:r>
      <w:proofErr w:type="spellEnd"/>
      <w:r w:rsidR="00EA364B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селищної ради</w:t>
      </w:r>
      <w:r w:rsidR="000D0EA3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202</w:t>
      </w:r>
      <w:r w:rsidR="00427464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4F4E53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рік</w:t>
      </w: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</w:p>
    <w:p w14:paraId="4F0C49E6" w14:textId="314D0D89" w:rsidR="001543F6" w:rsidRPr="00427464" w:rsidRDefault="001543F6" w:rsidP="004274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аналізу його регуляторного впливу</w:t>
      </w:r>
    </w:p>
    <w:p w14:paraId="257BCB75" w14:textId="77777777" w:rsidR="001543F6" w:rsidRPr="00A44589" w:rsidRDefault="001543F6" w:rsidP="0015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 </w:t>
      </w:r>
    </w:p>
    <w:p w14:paraId="1939053F" w14:textId="5C6CD1D8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Відповідальна комісія </w:t>
      </w:r>
      <w:r w:rsidRPr="00A4458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– 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постійна комісія </w:t>
      </w:r>
      <w:r w:rsidR="006D6A74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42746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42746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1C25F9" w:rsidRPr="00A4458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селищної </w:t>
      </w:r>
      <w:r w:rsidR="007A4AD7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керуючись статтями 4,</w:t>
      </w:r>
      <w:r w:rsidR="00955ACF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8,</w:t>
      </w:r>
      <w:r w:rsidR="00955ACF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34 Закону України «Про засади державної регуляторної політики у сфері господарської діяльності», розглянула проект рішення </w:t>
      </w:r>
      <w:proofErr w:type="spellStart"/>
      <w:r w:rsidR="0042746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42746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1C25F9" w:rsidRPr="00A4458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селищної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 </w:t>
      </w: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4F4E53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</w:t>
      </w:r>
      <w:r w:rsidR="00750B03" w:rsidRPr="00A44589">
        <w:rPr>
          <w:rFonts w:ascii="Times New Roman" w:hAnsi="Times New Roman" w:cs="Times New Roman"/>
          <w:bCs/>
          <w:sz w:val="26"/>
          <w:szCs w:val="26"/>
          <w:lang w:val="uk-UA"/>
        </w:rPr>
        <w:t>встановлення ставок та пільг із сплати земельного податку</w:t>
      </w:r>
      <w:r w:rsidR="00D90CCD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A364B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 території </w:t>
      </w:r>
      <w:proofErr w:type="spellStart"/>
      <w:r w:rsidR="00427464">
        <w:rPr>
          <w:rFonts w:ascii="Times New Roman" w:hAnsi="Times New Roman" w:cs="Times New Roman"/>
          <w:bCs/>
          <w:sz w:val="26"/>
          <w:szCs w:val="26"/>
          <w:lang w:val="uk-UA"/>
        </w:rPr>
        <w:t>Лисецької</w:t>
      </w:r>
      <w:proofErr w:type="spellEnd"/>
      <w:r w:rsidR="00EA364B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селищної </w:t>
      </w:r>
      <w:proofErr w:type="spellStart"/>
      <w:r w:rsidR="00EA364B" w:rsidRPr="00A44589">
        <w:rPr>
          <w:rFonts w:ascii="Times New Roman" w:hAnsi="Times New Roman" w:cs="Times New Roman"/>
          <w:bCs/>
          <w:sz w:val="26"/>
          <w:szCs w:val="26"/>
          <w:lang w:val="uk-UA"/>
        </w:rPr>
        <w:t>ради,</w:t>
      </w:r>
      <w:r w:rsidR="00D90CCD" w:rsidRPr="00A44589">
        <w:rPr>
          <w:rFonts w:ascii="Times New Roman" w:hAnsi="Times New Roman" w:cs="Times New Roman"/>
          <w:bCs/>
          <w:sz w:val="26"/>
          <w:szCs w:val="26"/>
          <w:lang w:val="uk-UA"/>
        </w:rPr>
        <w:t>на</w:t>
      </w:r>
      <w:proofErr w:type="spellEnd"/>
      <w:r w:rsidR="00D90CCD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202</w:t>
      </w:r>
      <w:r w:rsidR="00427464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4F4E53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рік</w:t>
      </w: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  <w:r w:rsidR="00A37848"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та встановила наступне.</w:t>
      </w:r>
    </w:p>
    <w:p w14:paraId="3B8B0F23" w14:textId="3AA4821D" w:rsidR="001543F6" w:rsidRPr="00A44589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Розробником 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є виконавчий комітет </w:t>
      </w:r>
      <w:proofErr w:type="spellStart"/>
      <w:r w:rsidR="0042746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42746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1C25F9" w:rsidRPr="00A4458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селищної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ради. Проект рішення підготовлено на підставі Закону України «Про місцеве самоврядування в Україні», на виконан</w:t>
      </w:r>
      <w:r w:rsidR="001A6E3F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ня Податкового кодексу України.</w:t>
      </w:r>
    </w:p>
    <w:p w14:paraId="60D095F8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1.Відповідність проекту регуляторного </w:t>
      </w:r>
      <w:proofErr w:type="spellStart"/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принципам державної</w:t>
      </w:r>
      <w:r w:rsidR="00A37848"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регуляторної</w:t>
      </w:r>
      <w:r w:rsidR="00A37848"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 політики, встановленим статтею 4 Закону України «Про засади</w:t>
      </w:r>
      <w:r w:rsidR="00A37848"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державної регуляторної політики у сфері господарської діяльності»</w:t>
      </w:r>
    </w:p>
    <w:p w14:paraId="3D162648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Проаналізувавши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проект 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постійна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комісія 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визначила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наступне.</w:t>
      </w:r>
    </w:p>
    <w:p w14:paraId="15C7742C" w14:textId="5F938B38" w:rsidR="006D6A74" w:rsidRPr="00A44589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Ситуація яка вплинула на необхідність його розробки, свідчить про необхідність</w:t>
      </w:r>
      <w:r w:rsidR="00977989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регулювання господарських відносин з метою вирішення  існуючої проблеми </w:t>
      </w:r>
      <w:r w:rsidRPr="00A4458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 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необхідності </w:t>
      </w:r>
      <w:r w:rsidR="00F5520F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встановлення </w:t>
      </w:r>
      <w:r w:rsidR="00D90CCD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ставок та пільг із сплати земельного </w:t>
      </w:r>
      <w:r w:rsidR="006D6A74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податку</w:t>
      </w:r>
      <w:r w:rsidR="00F5520F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території </w:t>
      </w:r>
      <w:proofErr w:type="spellStart"/>
      <w:r w:rsidR="0042746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403CA5" w:rsidRPr="00A4458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1C25F9" w:rsidRPr="00A4458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селищної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ради. </w:t>
      </w:r>
    </w:p>
    <w:p w14:paraId="1FC0718F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 час проведення публічної експертизи пропозицій від членів територіальної громади, суб’єктів господарювання не надходило.</w:t>
      </w:r>
    </w:p>
    <w:p w14:paraId="34D14FEB" w14:textId="557C9B1D" w:rsidR="001543F6" w:rsidRPr="00A44589" w:rsidRDefault="001543F6" w:rsidP="0025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Таким чином, проект 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проект рішення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6D6A74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селищної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ради 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F5520F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встановлення </w:t>
      </w:r>
      <w:r w:rsidR="00750B03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ставок та пільг із сплати земельного податку</w:t>
      </w:r>
      <w:r w:rsidR="00F5520F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A364B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 території </w:t>
      </w:r>
      <w:proofErr w:type="spellStart"/>
      <w:r w:rsidR="00427464">
        <w:rPr>
          <w:rFonts w:ascii="Times New Roman" w:hAnsi="Times New Roman" w:cs="Times New Roman"/>
          <w:bCs/>
          <w:sz w:val="26"/>
          <w:szCs w:val="26"/>
          <w:lang w:val="uk-UA"/>
        </w:rPr>
        <w:t>Лисецької</w:t>
      </w:r>
      <w:proofErr w:type="spellEnd"/>
      <w:r w:rsidR="0042746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A364B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селищної ради, </w:t>
      </w:r>
      <w:r w:rsidR="00F5520F" w:rsidRPr="00A44589">
        <w:rPr>
          <w:rFonts w:ascii="Times New Roman" w:hAnsi="Times New Roman" w:cs="Times New Roman"/>
          <w:bCs/>
          <w:sz w:val="26"/>
          <w:szCs w:val="26"/>
          <w:lang w:val="uk-UA"/>
        </w:rPr>
        <w:t>на 20</w:t>
      </w:r>
      <w:r w:rsidR="00D90CCD" w:rsidRPr="00A4458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427464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F5520F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рік</w:t>
      </w: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  <w:r w:rsidR="00257CF5"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257CF5" w:rsidRPr="00A4458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ідповідає усім принципам державної регуляторної політики встановленим статтею 4 Закону України «Про засади державної регуляторної політики у сфері господарської діяльності», а саме: доцільність, адекватність, ефективність, збалансованість, передбачуваність, прозо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рість та врахування громадської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думки.</w:t>
      </w:r>
    </w:p>
    <w:p w14:paraId="5CF3C376" w14:textId="2D649442" w:rsidR="001543F6" w:rsidRPr="00A44589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2. Відповідність проекту регуляторного </w:t>
      </w:r>
      <w:proofErr w:type="spellStart"/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вимогам статті 8 Закону України «Про засади державної регуляторної політики у сфері господарської діяльності» щодо підготовки аналізу регуляторного впливу з</w:t>
      </w:r>
      <w:r w:rsid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:</w:t>
      </w:r>
    </w:p>
    <w:p w14:paraId="0E9E5E96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визначення та проведення аналізу проблеми, яку пропонується розв'язати шляхом державного регулювання господарських відносин, а також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оцінки 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важливості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цієї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проблеми;</w:t>
      </w:r>
    </w:p>
    <w:p w14:paraId="6C9F565D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обґрунтування, чому визначена проблема не може бути розв'язана за допомогою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ринкових механізмів і потребує державного регулювання;</w:t>
      </w:r>
    </w:p>
    <w:p w14:paraId="37C11EA1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обґрунтування, чому визначена проблема не може бути розв'язана за допомогою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діючих регуляторних актів, та розгляду можливості внесення змін до них;</w:t>
      </w:r>
    </w:p>
    <w:p w14:paraId="06C0CF3F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визначення очікуваних результатів прийняття запропонованого 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у тому числі здійснення розрахунку очікуваних витрат та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вигод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суб'єктів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господарювання, громадян та держави внаслідок дії 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2DDB65AD" w14:textId="70E6C949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визначення цілі державного регулювання;</w:t>
      </w:r>
    </w:p>
    <w:p w14:paraId="54D863C1" w14:textId="77777777" w:rsidR="001543F6" w:rsidRPr="00A44589" w:rsidRDefault="00257CF5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визначення</w:t>
      </w:r>
      <w:r w:rsidR="00955ACF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оцінка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усіх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прийнятних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альтернативних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способів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досягнення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встановлених цілей, у тому числі ті з них, які не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передбачають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безпосереднього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державного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регулювання 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господарських відносин;</w:t>
      </w:r>
    </w:p>
    <w:p w14:paraId="0C77CF03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- </w:t>
      </w:r>
      <w:r w:rsidR="00F54E0A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аргументування переваг обраного способу досягнення встановлених цілей;</w:t>
      </w:r>
    </w:p>
    <w:p w14:paraId="6B4D6F25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54E0A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опису механізмів і заходів, які забезпечать розв'язання визначеної проблеми шляхом прийняття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апропонованого 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14ADBC1B" w14:textId="77777777" w:rsidR="001543F6" w:rsidRPr="00A44589" w:rsidRDefault="00F54E0A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бґрунтування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можливості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досягнення 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встановлених 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цілей 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разі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прийняття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запропонованого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регуляторного </w:t>
      </w:r>
      <w:proofErr w:type="spellStart"/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68160D61" w14:textId="77777777" w:rsidR="001543F6" w:rsidRPr="00A44589" w:rsidRDefault="00F54E0A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1543F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обґрунтованого доведення, що досягнення запропонованим регуляторним актом встановлених цілей є можливим з найменшими витратами для суб'єктів господарювання, громадян та держави;</w:t>
      </w:r>
    </w:p>
    <w:p w14:paraId="310C3D92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обґрунтованого доведення, що вигоди, які 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виникатимуть 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внаслідок 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дії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запропонованого 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виправдовують відповідні витрати у випадку, якщо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витрати 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та/або вигоди не можуть бути кількісно визначені;</w:t>
      </w:r>
    </w:p>
    <w:p w14:paraId="3DA2E321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оцінки можливості впровадження та виконання вимог 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залежно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ресурсів, якими розпоряджаються органи державної влади, органи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місцевого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самоврядування, фізичні та юридичні особи, які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повинні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впроваджувати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або виконувати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ці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вимоги;</w:t>
      </w:r>
    </w:p>
    <w:p w14:paraId="2CF041B4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оцінки р</w:t>
      </w:r>
      <w:r w:rsidR="006D6A74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изику впливу зовнішніх чинників на дію запропонованого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регуляторного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181572A1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обґрунтування запропонованого строку чинності 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09DB54F8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визначення показників результативності 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3E5776B3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визначення заходів, за допомогою яких буде здійснюватися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відстеження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результативності 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разі його прийняття.</w:t>
      </w:r>
    </w:p>
    <w:p w14:paraId="3C718B3E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Розробником 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були враховані вимо</w:t>
      </w:r>
      <w:r w:rsidR="001A6E3F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ги Податкового кодексу України.</w:t>
      </w:r>
    </w:p>
    <w:p w14:paraId="6AF797AC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Цей регуляторний акт певним чином впливає на інтереси суб’єктів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господарювання, громадян, органів місцевого самоврядування та виконавчої влади, а також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підприємств, установ і організацій, що знаходяться на</w:t>
      </w:r>
      <w:r w:rsidR="00F54E0A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території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03CA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Великобагачанської</w:t>
      </w:r>
      <w:r w:rsidR="006D6A74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селищної</w:t>
      </w:r>
      <w:r w:rsidR="00257CF5"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ради.</w:t>
      </w:r>
    </w:p>
    <w:p w14:paraId="37828CA2" w14:textId="77777777" w:rsidR="001543F6" w:rsidRPr="00A44589" w:rsidRDefault="001543F6" w:rsidP="00257CF5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Очікувані результати прийняття запропонованого проекту можуть бути визначені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через такі</w:t>
      </w:r>
      <w:r w:rsidR="00257CF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вигоди та витрати:</w:t>
      </w:r>
    </w:p>
    <w:p w14:paraId="2659F31A" w14:textId="77777777" w:rsidR="006D6A74" w:rsidRPr="00A44589" w:rsidRDefault="001543F6" w:rsidP="004F4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63CFF486" w14:textId="77777777" w:rsidR="001543F6" w:rsidRPr="00A44589" w:rsidRDefault="001543F6" w:rsidP="00257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Аналіз </w:t>
      </w:r>
      <w:proofErr w:type="spellStart"/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вигод</w:t>
      </w:r>
      <w:proofErr w:type="spellEnd"/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та витрат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89"/>
      </w:tblGrid>
      <w:tr w:rsidR="001543F6" w:rsidRPr="00A44589" w14:paraId="5AAB22F8" w14:textId="77777777" w:rsidTr="006A4B03"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4AED8" w14:textId="77777777" w:rsidR="001543F6" w:rsidRPr="00A44589" w:rsidRDefault="001543F6" w:rsidP="006A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445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4591A" w14:textId="77777777" w:rsidR="001543F6" w:rsidRPr="00A44589" w:rsidRDefault="001543F6" w:rsidP="006A4B03">
            <w:pPr>
              <w:spacing w:after="0" w:line="240" w:lineRule="auto"/>
              <w:ind w:left="3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445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1543F6" w:rsidRPr="00A44589" w14:paraId="518171C2" w14:textId="77777777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96CD7" w14:textId="77777777" w:rsidR="001543F6" w:rsidRPr="00A44589" w:rsidRDefault="001543F6" w:rsidP="006A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445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держави</w:t>
            </w:r>
          </w:p>
        </w:tc>
      </w:tr>
      <w:tr w:rsidR="001543F6" w:rsidRPr="00A44589" w14:paraId="1FD2FC24" w14:textId="77777777" w:rsidTr="006A4B03">
        <w:trPr>
          <w:trHeight w:val="1344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F610D7" w14:textId="77777777" w:rsidR="001543F6" w:rsidRPr="00A44589" w:rsidRDefault="001543F6" w:rsidP="006D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Встановлення обсягу надходжень до</w:t>
            </w:r>
            <w:r w:rsidR="006D6A74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селищного</w:t>
            </w:r>
            <w:r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бюджету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1017E" w14:textId="77777777" w:rsidR="001543F6" w:rsidRPr="00A44589" w:rsidRDefault="001543F6" w:rsidP="00D35656">
            <w:pPr>
              <w:spacing w:before="59" w:after="59" w:line="240" w:lineRule="auto"/>
              <w:ind w:left="163" w:hanging="39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Додаткові витрати</w:t>
            </w:r>
            <w:r w:rsidR="00257CF5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 </w:t>
            </w:r>
            <w:r w:rsidR="00D35656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селищного</w:t>
            </w:r>
            <w:r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 бюджету відсутні.</w:t>
            </w:r>
          </w:p>
        </w:tc>
      </w:tr>
      <w:tr w:rsidR="001543F6" w:rsidRPr="00A44589" w14:paraId="695C9AB0" w14:textId="77777777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FC1D9" w14:textId="77777777" w:rsidR="001543F6" w:rsidRPr="00A44589" w:rsidRDefault="001543F6" w:rsidP="006A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445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суб’єктів господарювання</w:t>
            </w:r>
          </w:p>
        </w:tc>
      </w:tr>
      <w:tr w:rsidR="001543F6" w:rsidRPr="00A44589" w14:paraId="680E23CB" w14:textId="77777777" w:rsidTr="006A4B03"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A751B1" w14:textId="182DBAD1" w:rsidR="001543F6" w:rsidRPr="00A44589" w:rsidRDefault="001543F6" w:rsidP="00D3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Розвиток інфраструктури </w:t>
            </w:r>
            <w:r w:rsidR="00D32F95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сіл та селища </w:t>
            </w:r>
            <w:r w:rsid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територіальної громади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5C187" w14:textId="77777777" w:rsidR="001543F6" w:rsidRPr="00A44589" w:rsidRDefault="001543F6" w:rsidP="00C179E6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Обов’язкові платежі податкового характеру</w:t>
            </w:r>
          </w:p>
        </w:tc>
      </w:tr>
      <w:tr w:rsidR="001543F6" w:rsidRPr="00A44589" w14:paraId="29B5CDE0" w14:textId="77777777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801517" w14:textId="77777777" w:rsidR="001543F6" w:rsidRPr="00A44589" w:rsidRDefault="001543F6" w:rsidP="006A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445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громадян</w:t>
            </w:r>
          </w:p>
        </w:tc>
      </w:tr>
      <w:tr w:rsidR="001543F6" w:rsidRPr="00A44589" w14:paraId="3F5E3502" w14:textId="77777777" w:rsidTr="003E6469"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A7DEE5" w14:textId="6B872AC2" w:rsidR="001543F6" w:rsidRPr="00A44589" w:rsidRDefault="001543F6" w:rsidP="003E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Вирішення частини соціальних проблем </w:t>
            </w:r>
            <w:r w:rsidR="003E6469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населених пунктів громади</w:t>
            </w:r>
            <w:r w:rsidR="00C179E6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403CA5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 за </w:t>
            </w:r>
            <w:r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рахунок </w:t>
            </w:r>
            <w:r w:rsidR="00C179E6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дохідної</w:t>
            </w:r>
            <w:r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частини</w:t>
            </w:r>
            <w:r w:rsidR="001C25F9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C179E6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бюджету</w:t>
            </w:r>
            <w:r w:rsidR="00D32F95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територіальної громади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1ED856" w14:textId="77777777" w:rsidR="001543F6" w:rsidRPr="00A44589" w:rsidRDefault="00C179E6" w:rsidP="003E6469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1543F6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Додаткові витрати з </w:t>
            </w:r>
            <w:r w:rsidR="006D6A74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селищного </w:t>
            </w:r>
            <w:r w:rsidR="001543F6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бюджету</w:t>
            </w:r>
            <w:r w:rsidR="00F5520F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відсутні</w:t>
            </w:r>
            <w:r w:rsidR="001543F6" w:rsidRPr="00A4458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</w:tr>
    </w:tbl>
    <w:p w14:paraId="1C24586F" w14:textId="77777777" w:rsidR="001543F6" w:rsidRPr="00A44589" w:rsidRDefault="001543F6" w:rsidP="003E646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Аналіз 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розроблено на виконання вимог статті 8 Закону України «Про засади державної регуляторної політики у сфері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господарської 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діяльності».</w:t>
      </w:r>
    </w:p>
    <w:p w14:paraId="39615179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0FBAE4EF" w14:textId="77777777" w:rsidR="00176C5B" w:rsidRDefault="00176C5B" w:rsidP="00C17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657F5CCE" w14:textId="77777777" w:rsidR="001543F6" w:rsidRDefault="001543F6" w:rsidP="00C17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3. Узагальнений висновок</w:t>
      </w:r>
    </w:p>
    <w:p w14:paraId="7743C83C" w14:textId="77777777" w:rsidR="00EA0D22" w:rsidRPr="00A44589" w:rsidRDefault="00EA0D22" w:rsidP="00C17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</w:p>
    <w:p w14:paraId="62184079" w14:textId="2481A46E" w:rsidR="001543F6" w:rsidRPr="00A44589" w:rsidRDefault="001543F6" w:rsidP="00C179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Проаналізувавши проект 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постійн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 </w:t>
      </w:r>
      <w:proofErr w:type="spellStart"/>
      <w:r w:rsidR="00176C5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Лисецької</w:t>
      </w:r>
      <w:proofErr w:type="spellEnd"/>
      <w:r w:rsidR="00176C5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32F9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селищної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ради вважа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що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проект 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проект</w:t>
      </w:r>
      <w:r w:rsidR="00C179E6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 </w:t>
      </w:r>
      <w:proofErr w:type="spellStart"/>
      <w:r w:rsidR="00176C5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Лисецької</w:t>
      </w:r>
      <w:proofErr w:type="spellEnd"/>
      <w:r w:rsidR="00176C5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D6A74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</w:t>
      </w:r>
      <w:r w:rsidR="00D32F95"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елищної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 ради </w:t>
      </w: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4F4E53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</w:t>
      </w:r>
      <w:r w:rsidR="00750B03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встановлення </w:t>
      </w:r>
      <w:r w:rsidR="00E066B7" w:rsidRPr="00A44589">
        <w:rPr>
          <w:rFonts w:ascii="Times New Roman" w:hAnsi="Times New Roman" w:cs="Times New Roman"/>
          <w:bCs/>
          <w:sz w:val="26"/>
          <w:szCs w:val="26"/>
          <w:lang w:val="uk-UA"/>
        </w:rPr>
        <w:t>ставок та пільг із сплати земельного податку</w:t>
      </w:r>
      <w:r w:rsidR="003E4DAF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A364B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 території </w:t>
      </w:r>
      <w:proofErr w:type="spellStart"/>
      <w:r w:rsidR="00176C5B">
        <w:rPr>
          <w:rFonts w:ascii="Times New Roman" w:hAnsi="Times New Roman" w:cs="Times New Roman"/>
          <w:bCs/>
          <w:sz w:val="26"/>
          <w:szCs w:val="26"/>
          <w:lang w:val="uk-UA"/>
        </w:rPr>
        <w:t>Лисецької</w:t>
      </w:r>
      <w:proofErr w:type="spellEnd"/>
      <w:r w:rsidR="00EA364B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селищної ради, </w:t>
      </w:r>
      <w:r w:rsidR="003E4DAF" w:rsidRPr="00A44589">
        <w:rPr>
          <w:rFonts w:ascii="Times New Roman" w:hAnsi="Times New Roman" w:cs="Times New Roman"/>
          <w:bCs/>
          <w:sz w:val="26"/>
          <w:szCs w:val="26"/>
          <w:lang w:val="uk-UA"/>
        </w:rPr>
        <w:t>на 202</w:t>
      </w:r>
      <w:r w:rsidR="00176C5B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4F4E53" w:rsidRPr="00A4458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рік</w:t>
      </w:r>
      <w:r w:rsidRPr="00A4458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аналіз його регуляторного впливу відповідають вимогам статей 4 та 8 Закону України «Про засади державної регуляторної політики у сфері господарської діяльності».</w:t>
      </w:r>
    </w:p>
    <w:p w14:paraId="576E428A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3BFB8724" w14:textId="77777777" w:rsidR="001543F6" w:rsidRPr="00A44589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3B7C5635" w14:textId="77777777" w:rsidR="001543F6" w:rsidRPr="00C179E6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2C03F8D6" w14:textId="4816AD4A" w:rsidR="00132BBD" w:rsidRDefault="00132BBD" w:rsidP="0013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Голова комісії -</w:t>
      </w:r>
    </w:p>
    <w:p w14:paraId="2F6DEB75" w14:textId="77777777" w:rsidR="00132BBD" w:rsidRDefault="00132BBD" w:rsidP="0013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постійної комісії з питань </w:t>
      </w:r>
    </w:p>
    <w:p w14:paraId="26EEA672" w14:textId="1C8DD040" w:rsidR="00403CA5" w:rsidRDefault="00403CA5" w:rsidP="00132BB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бюджету, фінансів</w:t>
      </w:r>
    </w:p>
    <w:p w14:paraId="2C742D12" w14:textId="77777777" w:rsidR="00132BBD" w:rsidRDefault="00403CA5" w:rsidP="00132BBD">
      <w:pPr>
        <w:spacing w:after="0" w:line="240" w:lineRule="auto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та соціально-економічного розвитку</w:t>
      </w:r>
    </w:p>
    <w:p w14:paraId="7FF1D437" w14:textId="25C0FA01" w:rsidR="001543F6" w:rsidRPr="00C179E6" w:rsidRDefault="00EA0D22" w:rsidP="0013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Лисецької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E6469">
        <w:rPr>
          <w:rFonts w:ascii="Times New Roman" w:hAnsi="Times New Roman"/>
          <w:sz w:val="26"/>
          <w:szCs w:val="26"/>
          <w:lang w:val="uk-UA"/>
        </w:rPr>
        <w:t xml:space="preserve">селищної ради           </w:t>
      </w:r>
      <w:r w:rsidR="00132BBD">
        <w:rPr>
          <w:rFonts w:ascii="Times New Roman" w:hAnsi="Times New Roman"/>
          <w:sz w:val="26"/>
          <w:szCs w:val="26"/>
          <w:lang w:val="uk-UA"/>
        </w:rPr>
        <w:t xml:space="preserve">         </w:t>
      </w:r>
      <w:r w:rsidR="0066789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___________  </w:t>
      </w:r>
      <w:r w:rsidR="001543F6" w:rsidRPr="00C179E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Христина РОМАНИШАК</w:t>
      </w:r>
      <w:r w:rsidR="00C179E6" w:rsidRPr="00C179E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</w:t>
      </w:r>
    </w:p>
    <w:p w14:paraId="7B674986" w14:textId="77777777" w:rsidR="001543F6" w:rsidRPr="00C179E6" w:rsidRDefault="001543F6" w:rsidP="00154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447C8A26" w14:textId="77777777" w:rsidR="00893489" w:rsidRPr="00C179E6" w:rsidRDefault="00893489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893489" w:rsidRPr="00C179E6" w:rsidSect="00176C5B">
      <w:pgSz w:w="11906" w:h="16838"/>
      <w:pgMar w:top="567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43F6"/>
    <w:rsid w:val="000C1621"/>
    <w:rsid w:val="000D0EA3"/>
    <w:rsid w:val="00132BBD"/>
    <w:rsid w:val="001543F6"/>
    <w:rsid w:val="00176C5B"/>
    <w:rsid w:val="001A10E9"/>
    <w:rsid w:val="001A6E3F"/>
    <w:rsid w:val="001C25F9"/>
    <w:rsid w:val="001F1A46"/>
    <w:rsid w:val="00257CF5"/>
    <w:rsid w:val="002E4979"/>
    <w:rsid w:val="00340245"/>
    <w:rsid w:val="003C736E"/>
    <w:rsid w:val="003E4DAF"/>
    <w:rsid w:val="003E6469"/>
    <w:rsid w:val="00403CA5"/>
    <w:rsid w:val="00427464"/>
    <w:rsid w:val="004327F8"/>
    <w:rsid w:val="00476065"/>
    <w:rsid w:val="0049734A"/>
    <w:rsid w:val="004F4E53"/>
    <w:rsid w:val="005324D6"/>
    <w:rsid w:val="0054075A"/>
    <w:rsid w:val="00591841"/>
    <w:rsid w:val="00635956"/>
    <w:rsid w:val="00667891"/>
    <w:rsid w:val="006D6A74"/>
    <w:rsid w:val="00750B03"/>
    <w:rsid w:val="007A4AD7"/>
    <w:rsid w:val="00843CEC"/>
    <w:rsid w:val="00854B77"/>
    <w:rsid w:val="00893489"/>
    <w:rsid w:val="009444C3"/>
    <w:rsid w:val="00955ACF"/>
    <w:rsid w:val="00977989"/>
    <w:rsid w:val="00A25BE6"/>
    <w:rsid w:val="00A37848"/>
    <w:rsid w:val="00A44589"/>
    <w:rsid w:val="00AD77BA"/>
    <w:rsid w:val="00AE4555"/>
    <w:rsid w:val="00B326E4"/>
    <w:rsid w:val="00BF1DB7"/>
    <w:rsid w:val="00C0093B"/>
    <w:rsid w:val="00C179E6"/>
    <w:rsid w:val="00C730E8"/>
    <w:rsid w:val="00C87173"/>
    <w:rsid w:val="00D32F95"/>
    <w:rsid w:val="00D35656"/>
    <w:rsid w:val="00D46865"/>
    <w:rsid w:val="00D90CCD"/>
    <w:rsid w:val="00E066B7"/>
    <w:rsid w:val="00EA0D22"/>
    <w:rsid w:val="00EA364B"/>
    <w:rsid w:val="00F1057F"/>
    <w:rsid w:val="00F54E0A"/>
    <w:rsid w:val="00F5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3C26"/>
  <w15:docId w15:val="{761A1A46-82DB-499B-8F40-A715F488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F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7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4028</Words>
  <Characters>2296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Зайченко</dc:creator>
  <cp:lastModifiedBy>User1</cp:lastModifiedBy>
  <cp:revision>16</cp:revision>
  <cp:lastPrinted>2021-04-16T11:41:00Z</cp:lastPrinted>
  <dcterms:created xsi:type="dcterms:W3CDTF">2019-04-15T11:40:00Z</dcterms:created>
  <dcterms:modified xsi:type="dcterms:W3CDTF">2022-07-04T13:22:00Z</dcterms:modified>
</cp:coreProperties>
</file>